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033" w:rsidRPr="00AC5033" w:rsidRDefault="00AC5033" w:rsidP="00AC5033">
      <w:pPr>
        <w:autoSpaceDE w:val="0"/>
        <w:autoSpaceDN w:val="0"/>
        <w:adjustRightInd w:val="0"/>
        <w:spacing w:before="115" w:after="0" w:line="240" w:lineRule="auto"/>
        <w:rPr>
          <w:rFonts w:cs="Calibri"/>
          <w:b/>
          <w:kern w:val="24"/>
          <w:sz w:val="24"/>
          <w:szCs w:val="24"/>
        </w:rPr>
      </w:pPr>
      <w:r w:rsidRPr="00AC5033">
        <w:rPr>
          <w:rFonts w:cs="Calibri"/>
          <w:b/>
          <w:kern w:val="24"/>
          <w:sz w:val="24"/>
          <w:szCs w:val="24"/>
        </w:rPr>
        <w:t>Medewerkers op niveau</w:t>
      </w:r>
      <w:r w:rsidR="0023353D">
        <w:rPr>
          <w:rFonts w:cs="Calibri"/>
          <w:b/>
          <w:kern w:val="24"/>
          <w:sz w:val="24"/>
          <w:szCs w:val="24"/>
        </w:rPr>
        <w:t xml:space="preserve"> inzetten</w:t>
      </w:r>
    </w:p>
    <w:p w:rsidR="00AC5033" w:rsidRDefault="00AC5033" w:rsidP="00AC5033">
      <w:pPr>
        <w:autoSpaceDE w:val="0"/>
        <w:autoSpaceDN w:val="0"/>
        <w:adjustRightInd w:val="0"/>
        <w:spacing w:before="115" w:after="0" w:line="240" w:lineRule="auto"/>
        <w:rPr>
          <w:rFonts w:cs="Calibri"/>
          <w:kern w:val="24"/>
          <w:sz w:val="24"/>
          <w:szCs w:val="24"/>
        </w:rPr>
      </w:pPr>
    </w:p>
    <w:p w:rsidR="00BA76FC" w:rsidRDefault="00AC5033" w:rsidP="00AC5033">
      <w:pPr>
        <w:autoSpaceDE w:val="0"/>
        <w:autoSpaceDN w:val="0"/>
        <w:adjustRightInd w:val="0"/>
        <w:spacing w:before="115" w:after="0" w:line="240" w:lineRule="auto"/>
        <w:rPr>
          <w:rFonts w:cs="Calibri"/>
          <w:kern w:val="24"/>
          <w:sz w:val="24"/>
          <w:szCs w:val="24"/>
        </w:rPr>
      </w:pPr>
      <w:r>
        <w:rPr>
          <w:rFonts w:cs="Calibri"/>
          <w:kern w:val="24"/>
          <w:sz w:val="24"/>
          <w:szCs w:val="24"/>
        </w:rPr>
        <w:t xml:space="preserve">Als je een (werk)planning maakt moet je weten wat je van je werknemers kunt vragen en mag verwachten. </w:t>
      </w:r>
      <w:r w:rsidR="00BA76FC">
        <w:rPr>
          <w:rFonts w:cs="Calibri"/>
          <w:kern w:val="24"/>
          <w:sz w:val="24"/>
          <w:szCs w:val="24"/>
        </w:rPr>
        <w:t xml:space="preserve">Niet iedereen kan namelijk alle werkzaamheden uitvoeren. Van een niveau 2 medewerker kun je niet verwachten dat </w:t>
      </w:r>
      <w:r w:rsidR="006E276E">
        <w:rPr>
          <w:rFonts w:cs="Calibri"/>
          <w:kern w:val="24"/>
          <w:sz w:val="24"/>
          <w:szCs w:val="24"/>
        </w:rPr>
        <w:t>h</w:t>
      </w:r>
      <w:r w:rsidR="00954B38">
        <w:rPr>
          <w:rFonts w:cs="Calibri"/>
          <w:kern w:val="24"/>
          <w:sz w:val="24"/>
          <w:szCs w:val="24"/>
        </w:rPr>
        <w:t xml:space="preserve">ij of zij de gehele inkoop </w:t>
      </w:r>
      <w:proofErr w:type="spellStart"/>
      <w:r w:rsidR="00954B38">
        <w:rPr>
          <w:rFonts w:cs="Calibri"/>
          <w:kern w:val="24"/>
          <w:sz w:val="24"/>
          <w:szCs w:val="24"/>
        </w:rPr>
        <w:t>organiseerd</w:t>
      </w:r>
      <w:proofErr w:type="spellEnd"/>
      <w:r w:rsidR="006E276E">
        <w:rPr>
          <w:rFonts w:cs="Calibri"/>
          <w:kern w:val="24"/>
          <w:sz w:val="24"/>
          <w:szCs w:val="24"/>
        </w:rPr>
        <w:t xml:space="preserve">. Daarnaast mag je van een niveau 4 medewerker verwachten dat hij of zij zelfstandig aan het werk gaat en niet steeds komt vragen wat er moet gebeuren. </w:t>
      </w:r>
    </w:p>
    <w:p w:rsidR="00272B39" w:rsidRDefault="00954B38" w:rsidP="00AC5033">
      <w:pPr>
        <w:autoSpaceDE w:val="0"/>
        <w:autoSpaceDN w:val="0"/>
        <w:adjustRightInd w:val="0"/>
        <w:spacing w:before="115" w:after="0" w:line="240" w:lineRule="auto"/>
        <w:rPr>
          <w:rFonts w:cs="Calibri"/>
          <w:kern w:val="24"/>
          <w:sz w:val="24"/>
          <w:szCs w:val="24"/>
        </w:rPr>
      </w:pPr>
      <w:r>
        <w:rPr>
          <w:rFonts w:cs="Calibri"/>
          <w:kern w:val="24"/>
          <w:sz w:val="24"/>
          <w:szCs w:val="24"/>
        </w:rPr>
        <w:t>Ook kunnen medewerkers</w:t>
      </w:r>
      <w:r w:rsidR="00BA76FC">
        <w:rPr>
          <w:rFonts w:cs="Calibri"/>
          <w:kern w:val="24"/>
          <w:sz w:val="24"/>
          <w:szCs w:val="24"/>
        </w:rPr>
        <w:t xml:space="preserve"> kwaliteiten hebben die misschien niet bij hun opleidingsniveau passen maar wél heel goed in te zetten zijn. Sommige mensen kunnen ergens in uitblinken en dan moet je kijken of dat ook goed te gebruiken is</w:t>
      </w:r>
      <w:r w:rsidR="006E276E">
        <w:rPr>
          <w:rFonts w:cs="Calibri"/>
          <w:kern w:val="24"/>
          <w:sz w:val="24"/>
          <w:szCs w:val="24"/>
        </w:rPr>
        <w:t>.</w:t>
      </w:r>
      <w:r w:rsidR="00B37F3F">
        <w:rPr>
          <w:rFonts w:cs="Calibri"/>
          <w:kern w:val="24"/>
          <w:sz w:val="24"/>
          <w:szCs w:val="24"/>
        </w:rPr>
        <w:t xml:space="preserve"> Heeft iemand heel veel verstand van een bepaalde pro</w:t>
      </w:r>
      <w:r>
        <w:rPr>
          <w:rFonts w:cs="Calibri"/>
          <w:kern w:val="24"/>
          <w:sz w:val="24"/>
          <w:szCs w:val="24"/>
        </w:rPr>
        <w:t>ductgroep, dan kan je deze misschien</w:t>
      </w:r>
      <w:r w:rsidR="00B37F3F">
        <w:rPr>
          <w:rFonts w:cs="Calibri"/>
          <w:kern w:val="24"/>
          <w:sz w:val="24"/>
          <w:szCs w:val="24"/>
        </w:rPr>
        <w:t xml:space="preserve"> als specialist inzetten. En sommige medewerkers hebben heel veel talent voor bijvoorbeeld verkopen en adviseren, dan kan deze persoon omzet verhogend werken en kun je </w:t>
      </w:r>
      <w:r w:rsidR="00272B39">
        <w:rPr>
          <w:rFonts w:cs="Calibri"/>
          <w:kern w:val="24"/>
          <w:sz w:val="24"/>
          <w:szCs w:val="24"/>
        </w:rPr>
        <w:t>deze goed laten verkopen!</w:t>
      </w:r>
    </w:p>
    <w:tbl>
      <w:tblPr>
        <w:tblStyle w:val="Tabelraster"/>
        <w:tblW w:w="0" w:type="auto"/>
        <w:tblLook w:val="04A0" w:firstRow="1" w:lastRow="0" w:firstColumn="1" w:lastColumn="0" w:noHBand="0" w:noVBand="1"/>
      </w:tblPr>
      <w:tblGrid>
        <w:gridCol w:w="5524"/>
        <w:gridCol w:w="3872"/>
      </w:tblGrid>
      <w:tr w:rsidR="00272B39" w:rsidTr="00272B39">
        <w:tc>
          <w:tcPr>
            <w:tcW w:w="5524" w:type="dxa"/>
            <w:tcBorders>
              <w:top w:val="nil"/>
              <w:left w:val="nil"/>
              <w:bottom w:val="nil"/>
              <w:right w:val="nil"/>
            </w:tcBorders>
          </w:tcPr>
          <w:p w:rsidR="00272B39" w:rsidRDefault="00272B39" w:rsidP="00272B39">
            <w:pPr>
              <w:autoSpaceDE w:val="0"/>
              <w:autoSpaceDN w:val="0"/>
              <w:adjustRightInd w:val="0"/>
              <w:spacing w:before="115"/>
              <w:rPr>
                <w:rFonts w:cs="Calibri"/>
                <w:kern w:val="24"/>
                <w:sz w:val="24"/>
                <w:szCs w:val="24"/>
              </w:rPr>
            </w:pPr>
          </w:p>
          <w:p w:rsidR="00272B39" w:rsidRDefault="00272B39" w:rsidP="00272B39">
            <w:pPr>
              <w:autoSpaceDE w:val="0"/>
              <w:autoSpaceDN w:val="0"/>
              <w:adjustRightInd w:val="0"/>
              <w:spacing w:before="115"/>
              <w:rPr>
                <w:rFonts w:cs="Calibri"/>
                <w:kern w:val="24"/>
                <w:sz w:val="24"/>
                <w:szCs w:val="24"/>
              </w:rPr>
            </w:pPr>
            <w:r>
              <w:rPr>
                <w:rFonts w:cs="Calibri"/>
                <w:kern w:val="24"/>
                <w:sz w:val="24"/>
                <w:szCs w:val="24"/>
              </w:rPr>
              <w:t xml:space="preserve">Let op dat er binnen het niveau ook verschillen kunnen zitten; een stagiaire op niveau 3 is wat anders dan een medewerker op niveau 3…..en een medewerker met een aantal jaren ervaring is ook wat anders dan een collega die net drie maanden geleden is begonnen.  </w:t>
            </w:r>
          </w:p>
          <w:p w:rsidR="00272B39" w:rsidRDefault="00272B39" w:rsidP="00AC5033">
            <w:pPr>
              <w:autoSpaceDE w:val="0"/>
              <w:autoSpaceDN w:val="0"/>
              <w:adjustRightInd w:val="0"/>
              <w:spacing w:before="115"/>
              <w:rPr>
                <w:rFonts w:cs="Calibri"/>
                <w:kern w:val="24"/>
                <w:sz w:val="24"/>
                <w:szCs w:val="24"/>
              </w:rPr>
            </w:pPr>
          </w:p>
        </w:tc>
        <w:tc>
          <w:tcPr>
            <w:tcW w:w="3872" w:type="dxa"/>
            <w:tcBorders>
              <w:top w:val="nil"/>
              <w:left w:val="nil"/>
              <w:bottom w:val="nil"/>
              <w:right w:val="nil"/>
            </w:tcBorders>
          </w:tcPr>
          <w:p w:rsidR="00272B39" w:rsidRDefault="00272B39" w:rsidP="00AC5033">
            <w:pPr>
              <w:autoSpaceDE w:val="0"/>
              <w:autoSpaceDN w:val="0"/>
              <w:adjustRightInd w:val="0"/>
              <w:spacing w:before="115"/>
              <w:rPr>
                <w:rFonts w:cs="Calibri"/>
                <w:kern w:val="24"/>
                <w:sz w:val="24"/>
                <w:szCs w:val="24"/>
              </w:rPr>
            </w:pPr>
            <w:r>
              <w:rPr>
                <w:rFonts w:ascii="Arial" w:hAnsi="Arial" w:cs="Arial"/>
                <w:noProof/>
                <w:sz w:val="20"/>
                <w:szCs w:val="20"/>
                <w:lang w:eastAsia="nl-NL"/>
              </w:rPr>
              <w:t xml:space="preserve">                            </w:t>
            </w:r>
            <w:r>
              <w:rPr>
                <w:rFonts w:ascii="Arial" w:hAnsi="Arial" w:cs="Arial"/>
                <w:noProof/>
                <w:sz w:val="20"/>
                <w:szCs w:val="20"/>
                <w:lang w:eastAsia="nl-NL"/>
              </w:rPr>
              <w:drawing>
                <wp:inline distT="0" distB="0" distL="0" distR="0" wp14:anchorId="7B00BA9B" wp14:editId="3D06D038">
                  <wp:extent cx="1837427" cy="1333244"/>
                  <wp:effectExtent l="0" t="0" r="0" b="635"/>
                  <wp:docPr id="1" name="Afbeelding 1" descr="Afbeeldingsresultaten voor medewerker tuincen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medewerker tuincentr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7320" cy="1383958"/>
                          </a:xfrm>
                          <a:prstGeom prst="rect">
                            <a:avLst/>
                          </a:prstGeom>
                          <a:noFill/>
                          <a:ln>
                            <a:noFill/>
                          </a:ln>
                        </pic:spPr>
                      </pic:pic>
                    </a:graphicData>
                  </a:graphic>
                </wp:inline>
              </w:drawing>
            </w:r>
            <w:r>
              <w:rPr>
                <w:rFonts w:cs="Calibri"/>
                <w:kern w:val="24"/>
                <w:sz w:val="24"/>
                <w:szCs w:val="24"/>
              </w:rPr>
              <w:t xml:space="preserve">  </w:t>
            </w:r>
          </w:p>
        </w:tc>
      </w:tr>
    </w:tbl>
    <w:p w:rsidR="00AC5033" w:rsidRDefault="00B37F3F" w:rsidP="00AC5033">
      <w:pPr>
        <w:autoSpaceDE w:val="0"/>
        <w:autoSpaceDN w:val="0"/>
        <w:adjustRightInd w:val="0"/>
        <w:spacing w:before="115" w:after="0" w:line="240" w:lineRule="auto"/>
        <w:rPr>
          <w:rFonts w:cs="Calibri"/>
          <w:kern w:val="24"/>
          <w:sz w:val="24"/>
          <w:szCs w:val="24"/>
        </w:rPr>
      </w:pPr>
      <w:r>
        <w:rPr>
          <w:rFonts w:cs="Calibri"/>
          <w:kern w:val="24"/>
          <w:sz w:val="24"/>
          <w:szCs w:val="24"/>
        </w:rPr>
        <w:t xml:space="preserve">Hieronder zie je een overzicht van de verschillende niveaus en </w:t>
      </w:r>
      <w:r w:rsidR="00272B39">
        <w:rPr>
          <w:rFonts w:cs="Calibri"/>
          <w:kern w:val="24"/>
          <w:sz w:val="24"/>
          <w:szCs w:val="24"/>
        </w:rPr>
        <w:t>wat dat betekent voor de</w:t>
      </w:r>
      <w:r>
        <w:rPr>
          <w:rFonts w:cs="Calibri"/>
          <w:kern w:val="24"/>
          <w:sz w:val="24"/>
          <w:szCs w:val="24"/>
        </w:rPr>
        <w:t xml:space="preserve"> manier van werken.</w:t>
      </w:r>
    </w:p>
    <w:p w:rsidR="00AC5033" w:rsidRDefault="00AC5033" w:rsidP="00AC5033">
      <w:pPr>
        <w:autoSpaceDE w:val="0"/>
        <w:autoSpaceDN w:val="0"/>
        <w:adjustRightInd w:val="0"/>
        <w:spacing w:before="115" w:after="0" w:line="240" w:lineRule="auto"/>
        <w:rPr>
          <w:rFonts w:cs="Calibri"/>
          <w:kern w:val="24"/>
          <w:sz w:val="24"/>
          <w:szCs w:val="24"/>
        </w:rPr>
      </w:pPr>
    </w:p>
    <w:p w:rsidR="00AC5033" w:rsidRPr="00AC5033" w:rsidRDefault="00AC5033" w:rsidP="00AC5033">
      <w:pPr>
        <w:autoSpaceDE w:val="0"/>
        <w:autoSpaceDN w:val="0"/>
        <w:adjustRightInd w:val="0"/>
        <w:spacing w:before="115" w:after="0" w:line="240" w:lineRule="auto"/>
        <w:rPr>
          <w:rFonts w:cs="Calibri"/>
          <w:sz w:val="24"/>
          <w:szCs w:val="24"/>
        </w:rPr>
      </w:pPr>
      <w:r w:rsidRPr="00AC5033">
        <w:rPr>
          <w:rFonts w:cs="Calibri"/>
          <w:kern w:val="24"/>
          <w:sz w:val="24"/>
          <w:szCs w:val="24"/>
        </w:rPr>
        <w:t>Niveau 2 = Medewerker, Verkoper</w:t>
      </w:r>
    </w:p>
    <w:p w:rsidR="00AC5033" w:rsidRPr="00AC5033" w:rsidRDefault="00AC5033" w:rsidP="00AC5033">
      <w:pPr>
        <w:pStyle w:val="Lijstalinea"/>
        <w:numPr>
          <w:ilvl w:val="0"/>
          <w:numId w:val="2"/>
        </w:numPr>
        <w:tabs>
          <w:tab w:val="left" w:pos="720"/>
        </w:tabs>
        <w:autoSpaceDE w:val="0"/>
        <w:autoSpaceDN w:val="0"/>
        <w:adjustRightInd w:val="0"/>
        <w:spacing w:after="0" w:line="240" w:lineRule="auto"/>
        <w:rPr>
          <w:rFonts w:cs="Calibri"/>
          <w:sz w:val="24"/>
          <w:szCs w:val="24"/>
        </w:rPr>
      </w:pPr>
      <w:r w:rsidRPr="00AC5033">
        <w:rPr>
          <w:rFonts w:cs="Calibri"/>
          <w:kern w:val="24"/>
          <w:sz w:val="24"/>
          <w:szCs w:val="24"/>
        </w:rPr>
        <w:t>Onder leiding kunnen werken</w:t>
      </w:r>
    </w:p>
    <w:p w:rsidR="00AC5033" w:rsidRPr="00AC5033" w:rsidRDefault="00AC5033" w:rsidP="00AC5033">
      <w:pPr>
        <w:pStyle w:val="Lijstalinea"/>
        <w:numPr>
          <w:ilvl w:val="0"/>
          <w:numId w:val="2"/>
        </w:numPr>
        <w:autoSpaceDE w:val="0"/>
        <w:autoSpaceDN w:val="0"/>
        <w:adjustRightInd w:val="0"/>
        <w:spacing w:after="0" w:line="240" w:lineRule="auto"/>
        <w:rPr>
          <w:rFonts w:cs="Calibri"/>
          <w:sz w:val="24"/>
          <w:szCs w:val="24"/>
        </w:rPr>
      </w:pPr>
      <w:r w:rsidRPr="00AC5033">
        <w:rPr>
          <w:rFonts w:cs="Calibri"/>
          <w:kern w:val="24"/>
          <w:sz w:val="24"/>
          <w:szCs w:val="24"/>
        </w:rPr>
        <w:t>Deelnemen aan de  werkzaamheden en kunnen samenwerken</w:t>
      </w:r>
    </w:p>
    <w:p w:rsidR="00AC5033" w:rsidRDefault="00AC5033" w:rsidP="00AC5033">
      <w:pPr>
        <w:pStyle w:val="Lijstalinea"/>
        <w:numPr>
          <w:ilvl w:val="0"/>
          <w:numId w:val="2"/>
        </w:numPr>
        <w:autoSpaceDE w:val="0"/>
        <w:autoSpaceDN w:val="0"/>
        <w:adjustRightInd w:val="0"/>
        <w:spacing w:after="0" w:line="240" w:lineRule="auto"/>
        <w:rPr>
          <w:rFonts w:cs="Calibri"/>
          <w:kern w:val="24"/>
          <w:sz w:val="24"/>
          <w:szCs w:val="24"/>
        </w:rPr>
      </w:pPr>
      <w:r w:rsidRPr="00AC5033">
        <w:rPr>
          <w:rFonts w:cs="Calibri"/>
          <w:kern w:val="24"/>
          <w:sz w:val="24"/>
          <w:szCs w:val="24"/>
        </w:rPr>
        <w:t xml:space="preserve">Melden en registreren van problemen bij leidinggevende </w:t>
      </w:r>
    </w:p>
    <w:p w:rsidR="00AC5033" w:rsidRPr="00AC5033" w:rsidRDefault="00AC5033" w:rsidP="00AC5033">
      <w:pPr>
        <w:pStyle w:val="Lijstalinea"/>
        <w:autoSpaceDE w:val="0"/>
        <w:autoSpaceDN w:val="0"/>
        <w:adjustRightInd w:val="0"/>
        <w:spacing w:after="0" w:line="240" w:lineRule="auto"/>
        <w:ind w:left="1494"/>
        <w:rPr>
          <w:rFonts w:cs="Calibri"/>
          <w:kern w:val="24"/>
          <w:sz w:val="24"/>
          <w:szCs w:val="24"/>
        </w:rPr>
      </w:pPr>
    </w:p>
    <w:p w:rsidR="00AC5033" w:rsidRPr="00AC5033" w:rsidRDefault="00AC5033" w:rsidP="00AC5033">
      <w:pPr>
        <w:numPr>
          <w:ilvl w:val="0"/>
          <w:numId w:val="1"/>
        </w:numPr>
        <w:autoSpaceDE w:val="0"/>
        <w:autoSpaceDN w:val="0"/>
        <w:adjustRightInd w:val="0"/>
        <w:spacing w:after="0" w:line="240" w:lineRule="auto"/>
        <w:ind w:left="540" w:hanging="360"/>
        <w:rPr>
          <w:rFonts w:cs="Calibri"/>
          <w:kern w:val="24"/>
          <w:sz w:val="24"/>
          <w:szCs w:val="24"/>
        </w:rPr>
      </w:pPr>
      <w:r w:rsidRPr="00AC5033">
        <w:rPr>
          <w:rFonts w:cs="Calibri"/>
          <w:kern w:val="24"/>
          <w:sz w:val="24"/>
          <w:szCs w:val="24"/>
        </w:rPr>
        <w:t>Je werkt meestal zelfstandig aan  eenvo</w:t>
      </w:r>
      <w:r>
        <w:rPr>
          <w:rFonts w:cs="Calibri"/>
          <w:kern w:val="24"/>
          <w:sz w:val="24"/>
          <w:szCs w:val="24"/>
        </w:rPr>
        <w:t>udige, praktische werkzaamheden</w:t>
      </w:r>
    </w:p>
    <w:p w:rsidR="00AC5033" w:rsidRDefault="00AC5033" w:rsidP="00AC5033">
      <w:pPr>
        <w:autoSpaceDE w:val="0"/>
        <w:autoSpaceDN w:val="0"/>
        <w:adjustRightInd w:val="0"/>
        <w:spacing w:after="0" w:line="240" w:lineRule="auto"/>
        <w:ind w:left="720" w:hanging="360"/>
        <w:rPr>
          <w:rFonts w:cs="Calibri"/>
          <w:sz w:val="24"/>
          <w:szCs w:val="24"/>
        </w:rPr>
      </w:pPr>
    </w:p>
    <w:p w:rsidR="00AC5033" w:rsidRPr="00AC5033" w:rsidRDefault="00AC5033" w:rsidP="00AC5033">
      <w:pPr>
        <w:autoSpaceDE w:val="0"/>
        <w:autoSpaceDN w:val="0"/>
        <w:adjustRightInd w:val="0"/>
        <w:spacing w:after="0" w:line="240" w:lineRule="auto"/>
        <w:ind w:left="720" w:hanging="360"/>
        <w:rPr>
          <w:rFonts w:cs="Calibri"/>
          <w:sz w:val="24"/>
          <w:szCs w:val="24"/>
        </w:rPr>
      </w:pPr>
    </w:p>
    <w:p w:rsidR="00AC5033" w:rsidRPr="00AC5033" w:rsidRDefault="00AC5033" w:rsidP="00AC5033">
      <w:pPr>
        <w:autoSpaceDE w:val="0"/>
        <w:autoSpaceDN w:val="0"/>
        <w:adjustRightInd w:val="0"/>
        <w:spacing w:before="115" w:after="0" w:line="240" w:lineRule="auto"/>
        <w:rPr>
          <w:rFonts w:cs="Calibri"/>
          <w:sz w:val="24"/>
          <w:szCs w:val="24"/>
        </w:rPr>
      </w:pPr>
      <w:r w:rsidRPr="00AC5033">
        <w:rPr>
          <w:rFonts w:cs="Calibri"/>
          <w:kern w:val="24"/>
          <w:sz w:val="24"/>
          <w:szCs w:val="24"/>
        </w:rPr>
        <w:t>Niveau 3 = Vakbekwaam medewerker, Verkoopspecialist</w:t>
      </w:r>
    </w:p>
    <w:p w:rsidR="00AC5033" w:rsidRPr="00AC5033" w:rsidRDefault="00AC5033" w:rsidP="00AC5033">
      <w:pPr>
        <w:pStyle w:val="Lijstalinea"/>
        <w:numPr>
          <w:ilvl w:val="0"/>
          <w:numId w:val="3"/>
        </w:numPr>
        <w:tabs>
          <w:tab w:val="left" w:pos="720"/>
        </w:tabs>
        <w:autoSpaceDE w:val="0"/>
        <w:autoSpaceDN w:val="0"/>
        <w:adjustRightInd w:val="0"/>
        <w:spacing w:after="0" w:line="240" w:lineRule="auto"/>
        <w:rPr>
          <w:rFonts w:cs="Calibri"/>
          <w:sz w:val="24"/>
          <w:szCs w:val="24"/>
        </w:rPr>
      </w:pPr>
      <w:r w:rsidRPr="00AC5033">
        <w:rPr>
          <w:rFonts w:cs="Calibri"/>
          <w:kern w:val="24"/>
          <w:sz w:val="24"/>
          <w:szCs w:val="24"/>
        </w:rPr>
        <w:t>Zelfstandig werken en initiatieven nemen</w:t>
      </w:r>
    </w:p>
    <w:p w:rsidR="00AC5033" w:rsidRPr="00AC5033" w:rsidRDefault="00AC5033" w:rsidP="00AC5033">
      <w:pPr>
        <w:pStyle w:val="Lijstalinea"/>
        <w:numPr>
          <w:ilvl w:val="0"/>
          <w:numId w:val="3"/>
        </w:numPr>
        <w:autoSpaceDE w:val="0"/>
        <w:autoSpaceDN w:val="0"/>
        <w:adjustRightInd w:val="0"/>
        <w:spacing w:after="0" w:line="240" w:lineRule="auto"/>
        <w:rPr>
          <w:rFonts w:cs="Calibri"/>
          <w:sz w:val="24"/>
          <w:szCs w:val="24"/>
        </w:rPr>
      </w:pPr>
      <w:r w:rsidRPr="00AC5033">
        <w:rPr>
          <w:rFonts w:cs="Calibri"/>
          <w:kern w:val="24"/>
          <w:sz w:val="24"/>
          <w:szCs w:val="24"/>
        </w:rPr>
        <w:t>Zelfstandig alle competenties kunnen uitvoeren</w:t>
      </w:r>
    </w:p>
    <w:p w:rsidR="00AC5033" w:rsidRDefault="00AC5033" w:rsidP="00AC5033">
      <w:pPr>
        <w:pStyle w:val="Lijstalinea"/>
        <w:numPr>
          <w:ilvl w:val="0"/>
          <w:numId w:val="3"/>
        </w:numPr>
        <w:autoSpaceDE w:val="0"/>
        <w:autoSpaceDN w:val="0"/>
        <w:adjustRightInd w:val="0"/>
        <w:spacing w:after="0" w:line="240" w:lineRule="auto"/>
        <w:rPr>
          <w:rFonts w:cs="Calibri"/>
          <w:kern w:val="24"/>
          <w:sz w:val="24"/>
          <w:szCs w:val="24"/>
        </w:rPr>
      </w:pPr>
      <w:r w:rsidRPr="00AC5033">
        <w:rPr>
          <w:rFonts w:cs="Calibri"/>
          <w:kern w:val="24"/>
          <w:sz w:val="24"/>
          <w:szCs w:val="24"/>
        </w:rPr>
        <w:t>Organiseren en beheren van a</w:t>
      </w:r>
      <w:r>
        <w:rPr>
          <w:rFonts w:cs="Calibri"/>
          <w:kern w:val="24"/>
          <w:sz w:val="24"/>
          <w:szCs w:val="24"/>
        </w:rPr>
        <w:t>lle dagelijkse werkzaamheden</w:t>
      </w:r>
    </w:p>
    <w:p w:rsidR="00AC5033" w:rsidRPr="00AC5033" w:rsidRDefault="00AC5033" w:rsidP="00AC5033">
      <w:pPr>
        <w:pStyle w:val="Lijstalinea"/>
        <w:autoSpaceDE w:val="0"/>
        <w:autoSpaceDN w:val="0"/>
        <w:adjustRightInd w:val="0"/>
        <w:spacing w:after="0" w:line="240" w:lineRule="auto"/>
        <w:ind w:left="1440"/>
        <w:rPr>
          <w:rFonts w:cs="Calibri"/>
          <w:kern w:val="24"/>
          <w:sz w:val="24"/>
          <w:szCs w:val="24"/>
        </w:rPr>
      </w:pPr>
    </w:p>
    <w:p w:rsidR="00AC5033" w:rsidRPr="00272B39" w:rsidRDefault="00AC5033" w:rsidP="00272B39">
      <w:pPr>
        <w:numPr>
          <w:ilvl w:val="0"/>
          <w:numId w:val="1"/>
        </w:numPr>
        <w:autoSpaceDE w:val="0"/>
        <w:autoSpaceDN w:val="0"/>
        <w:adjustRightInd w:val="0"/>
        <w:spacing w:after="0" w:line="240" w:lineRule="auto"/>
        <w:ind w:left="540" w:hanging="360"/>
        <w:rPr>
          <w:rFonts w:cs="Calibri"/>
          <w:kern w:val="24"/>
          <w:sz w:val="24"/>
          <w:szCs w:val="24"/>
        </w:rPr>
      </w:pPr>
      <w:r w:rsidRPr="00AC5033">
        <w:rPr>
          <w:rFonts w:cs="Calibri"/>
          <w:kern w:val="24"/>
          <w:sz w:val="24"/>
          <w:szCs w:val="24"/>
        </w:rPr>
        <w:t>Je kunt zelfstandig praktisch werk voorbereiden, uitvoeren, beoordelen en beheren. Het starten van een eigen onderneming behoort tot de mogelijkheden</w:t>
      </w:r>
    </w:p>
    <w:p w:rsidR="00AC5033" w:rsidRPr="00AC5033" w:rsidRDefault="00AC5033" w:rsidP="00AC5033">
      <w:pPr>
        <w:autoSpaceDE w:val="0"/>
        <w:autoSpaceDN w:val="0"/>
        <w:adjustRightInd w:val="0"/>
        <w:spacing w:before="115" w:after="0" w:line="240" w:lineRule="auto"/>
        <w:rPr>
          <w:rFonts w:cs="Calibri"/>
          <w:sz w:val="24"/>
          <w:szCs w:val="24"/>
        </w:rPr>
      </w:pPr>
      <w:r w:rsidRPr="00AC5033">
        <w:rPr>
          <w:rFonts w:cs="Calibri"/>
          <w:kern w:val="24"/>
          <w:sz w:val="24"/>
          <w:szCs w:val="24"/>
        </w:rPr>
        <w:lastRenderedPageBreak/>
        <w:t xml:space="preserve">Niveau 4 = Middenkader, manager </w:t>
      </w:r>
      <w:proofErr w:type="spellStart"/>
      <w:r w:rsidRPr="00AC5033">
        <w:rPr>
          <w:rFonts w:cs="Calibri"/>
          <w:kern w:val="24"/>
          <w:sz w:val="24"/>
          <w:szCs w:val="24"/>
        </w:rPr>
        <w:t>retail</w:t>
      </w:r>
      <w:proofErr w:type="spellEnd"/>
    </w:p>
    <w:p w:rsidR="00AC5033" w:rsidRPr="00AC5033" w:rsidRDefault="00AC5033" w:rsidP="00AC5033">
      <w:pPr>
        <w:pStyle w:val="Lijstalinea"/>
        <w:numPr>
          <w:ilvl w:val="0"/>
          <w:numId w:val="4"/>
        </w:numPr>
        <w:tabs>
          <w:tab w:val="left" w:pos="720"/>
        </w:tabs>
        <w:autoSpaceDE w:val="0"/>
        <w:autoSpaceDN w:val="0"/>
        <w:adjustRightInd w:val="0"/>
        <w:spacing w:after="0" w:line="240" w:lineRule="auto"/>
        <w:rPr>
          <w:rFonts w:cs="Calibri"/>
          <w:sz w:val="24"/>
          <w:szCs w:val="24"/>
        </w:rPr>
      </w:pPr>
      <w:r w:rsidRPr="00AC5033">
        <w:rPr>
          <w:rFonts w:cs="Calibri"/>
          <w:kern w:val="24"/>
          <w:sz w:val="24"/>
          <w:szCs w:val="24"/>
        </w:rPr>
        <w:t>Leidinggeven, plannen en organiseren</w:t>
      </w:r>
    </w:p>
    <w:p w:rsidR="00AC5033" w:rsidRPr="00AC5033" w:rsidRDefault="00AC5033" w:rsidP="00AC5033">
      <w:pPr>
        <w:pStyle w:val="Lijstalinea"/>
        <w:numPr>
          <w:ilvl w:val="0"/>
          <w:numId w:val="4"/>
        </w:numPr>
        <w:autoSpaceDE w:val="0"/>
        <w:autoSpaceDN w:val="0"/>
        <w:adjustRightInd w:val="0"/>
        <w:spacing w:after="0" w:line="240" w:lineRule="auto"/>
        <w:rPr>
          <w:rFonts w:cs="Calibri"/>
          <w:sz w:val="24"/>
          <w:szCs w:val="24"/>
        </w:rPr>
      </w:pPr>
      <w:r w:rsidRPr="00AC5033">
        <w:rPr>
          <w:rFonts w:cs="Calibri"/>
          <w:kern w:val="24"/>
          <w:sz w:val="24"/>
          <w:szCs w:val="24"/>
        </w:rPr>
        <w:t>Zelfstandig alle competenties kunnen uitvoeren</w:t>
      </w:r>
    </w:p>
    <w:p w:rsidR="00AC5033" w:rsidRDefault="00AC5033" w:rsidP="00AC5033">
      <w:pPr>
        <w:pStyle w:val="Lijstalinea"/>
        <w:numPr>
          <w:ilvl w:val="0"/>
          <w:numId w:val="4"/>
        </w:numPr>
        <w:autoSpaceDE w:val="0"/>
        <w:autoSpaceDN w:val="0"/>
        <w:adjustRightInd w:val="0"/>
        <w:spacing w:after="0" w:line="240" w:lineRule="auto"/>
        <w:rPr>
          <w:rFonts w:cs="Calibri"/>
          <w:kern w:val="24"/>
          <w:sz w:val="24"/>
          <w:szCs w:val="24"/>
        </w:rPr>
      </w:pPr>
      <w:r w:rsidRPr="00AC5033">
        <w:rPr>
          <w:rFonts w:cs="Calibri"/>
          <w:kern w:val="24"/>
          <w:sz w:val="24"/>
          <w:szCs w:val="24"/>
        </w:rPr>
        <w:t>Onder</w:t>
      </w:r>
      <w:r>
        <w:rPr>
          <w:rFonts w:cs="Calibri"/>
          <w:kern w:val="24"/>
          <w:sz w:val="24"/>
          <w:szCs w:val="24"/>
        </w:rPr>
        <w:t>nemen, analyseren en reflecteren</w:t>
      </w:r>
    </w:p>
    <w:p w:rsidR="00AC5033" w:rsidRPr="00AC5033" w:rsidRDefault="00AC5033" w:rsidP="00AC5033">
      <w:pPr>
        <w:pStyle w:val="Lijstalinea"/>
        <w:autoSpaceDE w:val="0"/>
        <w:autoSpaceDN w:val="0"/>
        <w:adjustRightInd w:val="0"/>
        <w:spacing w:after="0" w:line="240" w:lineRule="auto"/>
        <w:ind w:left="1080"/>
        <w:rPr>
          <w:rFonts w:cs="Calibri"/>
          <w:kern w:val="24"/>
          <w:sz w:val="24"/>
          <w:szCs w:val="24"/>
        </w:rPr>
      </w:pPr>
    </w:p>
    <w:p w:rsidR="00AC5033" w:rsidRPr="00AC5033" w:rsidRDefault="00AC5033" w:rsidP="00AC5033">
      <w:pPr>
        <w:numPr>
          <w:ilvl w:val="0"/>
          <w:numId w:val="1"/>
        </w:numPr>
        <w:autoSpaceDE w:val="0"/>
        <w:autoSpaceDN w:val="0"/>
        <w:adjustRightInd w:val="0"/>
        <w:spacing w:after="0" w:line="240" w:lineRule="auto"/>
        <w:ind w:left="540" w:hanging="360"/>
        <w:rPr>
          <w:rFonts w:cs="Calibri"/>
          <w:kern w:val="24"/>
          <w:sz w:val="24"/>
          <w:szCs w:val="24"/>
        </w:rPr>
      </w:pPr>
      <w:r w:rsidRPr="00AC5033">
        <w:rPr>
          <w:rFonts w:cs="Calibri"/>
          <w:kern w:val="24"/>
          <w:sz w:val="24"/>
          <w:szCs w:val="24"/>
        </w:rPr>
        <w:t>Je geeft leiding en draagt verantwoordelijkheid bij het zelfstandig  plannen, uitvoeren en beheren van werkzaamheden. Doorstromen naar hbo of</w:t>
      </w:r>
      <w:r w:rsidR="00272B39">
        <w:rPr>
          <w:rFonts w:cs="Calibri"/>
          <w:kern w:val="24"/>
          <w:sz w:val="24"/>
          <w:szCs w:val="24"/>
        </w:rPr>
        <w:t xml:space="preserve"> starten eigen bedrijf mogelijk</w:t>
      </w:r>
    </w:p>
    <w:p w:rsidR="00F700EC" w:rsidRDefault="00F700EC">
      <w:pPr>
        <w:rPr>
          <w:sz w:val="24"/>
          <w:szCs w:val="24"/>
        </w:rPr>
      </w:pPr>
    </w:p>
    <w:p w:rsidR="00272B39" w:rsidRDefault="00272B39">
      <w:pPr>
        <w:rPr>
          <w:sz w:val="24"/>
          <w:szCs w:val="24"/>
        </w:rPr>
      </w:pPr>
    </w:p>
    <w:p w:rsidR="00272B39" w:rsidRDefault="00272B39">
      <w:pPr>
        <w:rPr>
          <w:sz w:val="24"/>
          <w:szCs w:val="24"/>
        </w:rPr>
      </w:pPr>
      <w:r>
        <w:rPr>
          <w:sz w:val="24"/>
          <w:szCs w:val="24"/>
        </w:rPr>
        <w:t>Zoals</w:t>
      </w:r>
      <w:r w:rsidR="0023353D">
        <w:rPr>
          <w:sz w:val="24"/>
          <w:szCs w:val="24"/>
        </w:rPr>
        <w:t xml:space="preserve"> ook </w:t>
      </w:r>
      <w:r>
        <w:rPr>
          <w:sz w:val="24"/>
          <w:szCs w:val="24"/>
        </w:rPr>
        <w:t xml:space="preserve">in andere bronnen staat beschreven is het belangrijk met je medewerkers te bespreken welke taak jij ze toekent. </w:t>
      </w:r>
      <w:r w:rsidR="0023353D">
        <w:rPr>
          <w:sz w:val="24"/>
          <w:szCs w:val="24"/>
        </w:rPr>
        <w:t>Dit doe je in het  werkoverleg. Iemand die</w:t>
      </w:r>
      <w:r>
        <w:rPr>
          <w:sz w:val="24"/>
          <w:szCs w:val="24"/>
        </w:rPr>
        <w:t xml:space="preserve"> wel heel goed is in verkopen vindt dat waarschijnlijk ook wel leuk om te doen, </w:t>
      </w:r>
      <w:r w:rsidR="0023353D">
        <w:rPr>
          <w:sz w:val="24"/>
          <w:szCs w:val="24"/>
        </w:rPr>
        <w:t xml:space="preserve">maar geen hele dagen, afwisseling van werkzaamheden houdt mensen gemotiveerd. </w:t>
      </w:r>
    </w:p>
    <w:p w:rsidR="00EE36EA" w:rsidRPr="00AC5033" w:rsidRDefault="00EE36EA">
      <w:pPr>
        <w:rPr>
          <w:sz w:val="24"/>
          <w:szCs w:val="24"/>
        </w:rPr>
      </w:pPr>
      <w:r>
        <w:rPr>
          <w:sz w:val="24"/>
          <w:szCs w:val="24"/>
        </w:rPr>
        <w:t>Gemotiveerde medewerkers presteren over het algemeen beter en gaan met een goed gevoel naar hun werk. Het is van belang dat je rekening houd met de mogelijkheden (talenten!)</w:t>
      </w:r>
      <w:bookmarkStart w:id="0" w:name="_GoBack"/>
      <w:bookmarkEnd w:id="0"/>
      <w:r>
        <w:rPr>
          <w:sz w:val="24"/>
          <w:szCs w:val="24"/>
        </w:rPr>
        <w:t xml:space="preserve"> en beperkingen van je verschillende medewerkers. </w:t>
      </w:r>
    </w:p>
    <w:sectPr w:rsidR="00EE36EA" w:rsidRPr="00AC5033" w:rsidSect="003B6A3C">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C5EE670"/>
    <w:lvl w:ilvl="0">
      <w:numFmt w:val="bullet"/>
      <w:lvlText w:val="*"/>
      <w:lvlJc w:val="left"/>
    </w:lvl>
  </w:abstractNum>
  <w:abstractNum w:abstractNumId="1" w15:restartNumberingAfterBreak="0">
    <w:nsid w:val="01D15116"/>
    <w:multiLevelType w:val="hybridMultilevel"/>
    <w:tmpl w:val="18C0EBB0"/>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DE80AB5"/>
    <w:multiLevelType w:val="hybridMultilevel"/>
    <w:tmpl w:val="F6FCB68A"/>
    <w:lvl w:ilvl="0" w:tplc="0413000B">
      <w:start w:val="1"/>
      <w:numFmt w:val="bullet"/>
      <w:lvlText w:val=""/>
      <w:lvlJc w:val="left"/>
      <w:pPr>
        <w:ind w:left="1494" w:hanging="360"/>
      </w:pPr>
      <w:rPr>
        <w:rFonts w:ascii="Wingdings" w:hAnsi="Wingdings"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3" w15:restartNumberingAfterBreak="0">
    <w:nsid w:val="68637D90"/>
    <w:multiLevelType w:val="hybridMultilevel"/>
    <w:tmpl w:val="32DC83CE"/>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33"/>
    <w:rsid w:val="0023353D"/>
    <w:rsid w:val="00272B39"/>
    <w:rsid w:val="006E276E"/>
    <w:rsid w:val="00954B38"/>
    <w:rsid w:val="00AC5033"/>
    <w:rsid w:val="00B37F3F"/>
    <w:rsid w:val="00BA76FC"/>
    <w:rsid w:val="00EE36EA"/>
    <w:rsid w:val="00F700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F07A9-B4F1-4871-B660-8CA2685F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5033"/>
    <w:pPr>
      <w:ind w:left="720"/>
      <w:contextualSpacing/>
    </w:pPr>
  </w:style>
  <w:style w:type="table" w:styleId="Tabelraster">
    <w:name w:val="Table Grid"/>
    <w:basedOn w:val="Standaardtabel"/>
    <w:uiPriority w:val="3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435</Words>
  <Characters>2395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4</cp:revision>
  <dcterms:created xsi:type="dcterms:W3CDTF">2017-08-30T11:21:00Z</dcterms:created>
  <dcterms:modified xsi:type="dcterms:W3CDTF">2017-08-30T12:31:00Z</dcterms:modified>
</cp:coreProperties>
</file>